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1E015" w14:textId="760BD6B9" w:rsidR="00C1752B" w:rsidRPr="00DB7EA9" w:rsidRDefault="00DB7EA9" w:rsidP="00C1752B">
      <w:pPr>
        <w:pStyle w:val="Default"/>
        <w:jc w:val="center"/>
        <w:rPr>
          <w:b/>
          <w:bCs/>
          <w:color w:val="auto"/>
          <w:lang w:val="en-GB"/>
        </w:rPr>
      </w:pPr>
      <w:r>
        <w:rPr>
          <w:b/>
          <w:bCs/>
          <w:color w:val="auto"/>
          <w:lang w:val="en-GB"/>
        </w:rPr>
        <w:t>RESOLUTION No.</w:t>
      </w:r>
      <w:r w:rsidR="00C1752B" w:rsidRPr="00DB7EA9">
        <w:rPr>
          <w:b/>
          <w:bCs/>
          <w:color w:val="auto"/>
          <w:lang w:val="en-GB"/>
        </w:rPr>
        <w:t xml:space="preserve"> </w:t>
      </w:r>
      <w:r w:rsidR="00D25819" w:rsidRPr="00DB7EA9">
        <w:rPr>
          <w:b/>
          <w:bCs/>
          <w:color w:val="auto"/>
          <w:lang w:val="en-GB"/>
        </w:rPr>
        <w:t>30</w:t>
      </w:r>
      <w:r w:rsidR="00C1752B" w:rsidRPr="00DB7EA9">
        <w:rPr>
          <w:b/>
          <w:bCs/>
          <w:color w:val="auto"/>
          <w:lang w:val="en-GB"/>
        </w:rPr>
        <w:t xml:space="preserve">/2020 </w:t>
      </w:r>
    </w:p>
    <w:p w14:paraId="0A6E8130" w14:textId="7CC0EE9E" w:rsidR="00C1752B" w:rsidRDefault="00DB7EA9" w:rsidP="00C1752B">
      <w:pPr>
        <w:pStyle w:val="Default"/>
        <w:jc w:val="center"/>
        <w:rPr>
          <w:b/>
          <w:bCs/>
          <w:color w:val="auto"/>
          <w:lang w:val="en-GB"/>
        </w:rPr>
      </w:pPr>
      <w:r>
        <w:rPr>
          <w:b/>
          <w:bCs/>
          <w:color w:val="auto"/>
          <w:lang w:val="en-GB"/>
        </w:rPr>
        <w:t>OF THE SENATE</w:t>
      </w:r>
    </w:p>
    <w:p w14:paraId="108F15AB" w14:textId="4156BCAC" w:rsidR="00DB7EA9" w:rsidRPr="00DB7EA9" w:rsidRDefault="00DB7EA9" w:rsidP="00C1752B">
      <w:pPr>
        <w:pStyle w:val="Default"/>
        <w:jc w:val="center"/>
        <w:rPr>
          <w:color w:val="auto"/>
          <w:lang w:val="en-GB"/>
        </w:rPr>
      </w:pPr>
      <w:r>
        <w:rPr>
          <w:b/>
          <w:bCs/>
          <w:color w:val="auto"/>
          <w:lang w:val="en-GB"/>
        </w:rPr>
        <w:t>OF THE MEDICAL UNIVERSITY OF WARSAW</w:t>
      </w:r>
    </w:p>
    <w:p w14:paraId="4C5ED625" w14:textId="4761B22E" w:rsidR="00C1752B" w:rsidRPr="00DB7EA9" w:rsidRDefault="00DB7EA9" w:rsidP="00C1752B">
      <w:pPr>
        <w:pStyle w:val="Default"/>
        <w:jc w:val="center"/>
        <w:rPr>
          <w:b/>
          <w:bCs/>
          <w:color w:val="auto"/>
          <w:lang w:val="en-GB"/>
        </w:rPr>
      </w:pPr>
      <w:r>
        <w:rPr>
          <w:b/>
          <w:bCs/>
          <w:color w:val="auto"/>
          <w:lang w:val="en-GB"/>
        </w:rPr>
        <w:t>of 27 April 2020</w:t>
      </w:r>
      <w:r w:rsidR="00C1752B" w:rsidRPr="00DB7EA9">
        <w:rPr>
          <w:b/>
          <w:bCs/>
          <w:color w:val="auto"/>
          <w:lang w:val="en-GB"/>
        </w:rPr>
        <w:t xml:space="preserve"> </w:t>
      </w:r>
    </w:p>
    <w:p w14:paraId="4F3E3E14" w14:textId="77777777" w:rsidR="00C1752B" w:rsidRPr="00DB7EA9" w:rsidRDefault="00C1752B" w:rsidP="00C1752B">
      <w:pPr>
        <w:pStyle w:val="Default"/>
        <w:rPr>
          <w:b/>
          <w:bCs/>
          <w:color w:val="auto"/>
          <w:lang w:val="en-GB"/>
        </w:rPr>
      </w:pPr>
    </w:p>
    <w:p w14:paraId="21E06BFF" w14:textId="43E8928D" w:rsidR="00C1752B" w:rsidRPr="00DB7EA9" w:rsidRDefault="00DB7EA9" w:rsidP="00C1752B">
      <w:pPr>
        <w:pStyle w:val="Nagwek1"/>
        <w:ind w:left="1620" w:hanging="1620"/>
        <w:jc w:val="both"/>
        <w:rPr>
          <w:rFonts w:ascii="Arial" w:hAnsi="Arial" w:cs="Arial"/>
          <w:b w:val="0"/>
          <w:bCs w:val="0"/>
          <w:lang w:val="en-GB"/>
        </w:rPr>
      </w:pPr>
      <w:r>
        <w:rPr>
          <w:rFonts w:ascii="Arial" w:hAnsi="Arial" w:cs="Arial"/>
          <w:lang w:val="en-GB"/>
        </w:rPr>
        <w:t xml:space="preserve">on </w:t>
      </w:r>
      <w:r w:rsidR="00C1752B" w:rsidRPr="00DB7EA9">
        <w:rPr>
          <w:rFonts w:ascii="Arial" w:hAnsi="Arial" w:cs="Arial"/>
          <w:lang w:val="en-GB"/>
        </w:rPr>
        <w:t xml:space="preserve"> </w:t>
      </w:r>
      <w:r w:rsidR="00C1752B" w:rsidRPr="00DB7EA9">
        <w:rPr>
          <w:rFonts w:ascii="Arial" w:hAnsi="Arial" w:cs="Arial"/>
          <w:lang w:val="en-GB"/>
        </w:rPr>
        <w:tab/>
      </w:r>
      <w:r>
        <w:rPr>
          <w:rFonts w:ascii="Arial" w:hAnsi="Arial" w:cs="Arial"/>
          <w:lang w:val="en-GB"/>
        </w:rPr>
        <w:t>implementation of the Rules and Regulations of Studies at the Medical University of Warsaw</w:t>
      </w:r>
    </w:p>
    <w:p w14:paraId="399BCA3D" w14:textId="77777777" w:rsidR="00C1752B" w:rsidRPr="00DB7EA9" w:rsidRDefault="00C1752B" w:rsidP="00C1752B">
      <w:pPr>
        <w:pStyle w:val="Default"/>
        <w:rPr>
          <w:color w:val="auto"/>
          <w:lang w:val="en-GB"/>
        </w:rPr>
      </w:pPr>
    </w:p>
    <w:p w14:paraId="28AA4D45" w14:textId="77777777" w:rsidR="00C1752B" w:rsidRPr="00DB7EA9" w:rsidRDefault="00C1752B" w:rsidP="00C1752B">
      <w:pPr>
        <w:pStyle w:val="Default"/>
        <w:rPr>
          <w:color w:val="auto"/>
          <w:lang w:val="en-GB"/>
        </w:rPr>
      </w:pPr>
    </w:p>
    <w:p w14:paraId="416E6A16" w14:textId="26C204B9" w:rsidR="00DB7EA9" w:rsidRDefault="00DB7EA9" w:rsidP="00DB7EA9">
      <w:pPr>
        <w:pStyle w:val="Default"/>
        <w:jc w:val="both"/>
        <w:rPr>
          <w:color w:val="000000" w:themeColor="text1"/>
          <w:sz w:val="22"/>
          <w:szCs w:val="22"/>
          <w:lang w:val="en-GB"/>
        </w:rPr>
      </w:pPr>
      <w:r>
        <w:rPr>
          <w:color w:val="000000" w:themeColor="text1"/>
          <w:sz w:val="22"/>
          <w:szCs w:val="22"/>
          <w:lang w:val="en-GB"/>
        </w:rPr>
        <w:t xml:space="preserve">According to </w:t>
      </w:r>
      <w:r w:rsidR="00C1752B" w:rsidRPr="00DB7EA9">
        <w:rPr>
          <w:color w:val="000000" w:themeColor="text1"/>
          <w:sz w:val="22"/>
          <w:szCs w:val="22"/>
          <w:lang w:val="en-GB"/>
        </w:rPr>
        <w:t>§ 47</w:t>
      </w:r>
      <w:r>
        <w:rPr>
          <w:color w:val="000000" w:themeColor="text1"/>
          <w:sz w:val="22"/>
          <w:szCs w:val="22"/>
          <w:lang w:val="en-GB"/>
        </w:rPr>
        <w:t xml:space="preserve"> Clause</w:t>
      </w:r>
      <w:r w:rsidR="00C1752B" w:rsidRPr="00DB7EA9">
        <w:rPr>
          <w:color w:val="000000" w:themeColor="text1"/>
          <w:sz w:val="22"/>
          <w:szCs w:val="22"/>
          <w:lang w:val="en-GB"/>
        </w:rPr>
        <w:t xml:space="preserve"> 1</w:t>
      </w:r>
      <w:r>
        <w:rPr>
          <w:color w:val="000000" w:themeColor="text1"/>
          <w:sz w:val="22"/>
          <w:szCs w:val="22"/>
          <w:lang w:val="en-GB"/>
        </w:rPr>
        <w:t>.</w:t>
      </w:r>
      <w:r w:rsidR="007D4ADC" w:rsidRPr="00DB7EA9">
        <w:rPr>
          <w:color w:val="000000" w:themeColor="text1"/>
          <w:sz w:val="22"/>
          <w:szCs w:val="22"/>
          <w:lang w:val="en-GB"/>
        </w:rPr>
        <w:t>2</w:t>
      </w:r>
      <w:r w:rsidR="00C1752B" w:rsidRPr="00DB7EA9">
        <w:rPr>
          <w:color w:val="000000" w:themeColor="text1"/>
          <w:sz w:val="22"/>
          <w:szCs w:val="22"/>
          <w:lang w:val="en-GB"/>
        </w:rPr>
        <w:t xml:space="preserve"> </w:t>
      </w:r>
      <w:r>
        <w:rPr>
          <w:color w:val="000000" w:themeColor="text1"/>
          <w:sz w:val="22"/>
          <w:szCs w:val="22"/>
          <w:lang w:val="en-GB"/>
        </w:rPr>
        <w:t xml:space="preserve">of the Statute of the Medical University of Warsaw in conjunction with Article </w:t>
      </w:r>
      <w:r w:rsidR="007D4ADC" w:rsidRPr="00DB7EA9">
        <w:rPr>
          <w:color w:val="000000" w:themeColor="text1"/>
          <w:sz w:val="22"/>
          <w:szCs w:val="22"/>
          <w:lang w:val="en-GB"/>
        </w:rPr>
        <w:t>7</w:t>
      </w:r>
      <w:r>
        <w:rPr>
          <w:color w:val="000000" w:themeColor="text1"/>
          <w:sz w:val="22"/>
          <w:szCs w:val="22"/>
          <w:lang w:val="en-GB"/>
        </w:rPr>
        <w:t>5.</w:t>
      </w:r>
      <w:r w:rsidR="007D4ADC" w:rsidRPr="00DB7EA9">
        <w:rPr>
          <w:color w:val="000000" w:themeColor="text1"/>
          <w:sz w:val="22"/>
          <w:szCs w:val="22"/>
          <w:lang w:val="en-GB"/>
        </w:rPr>
        <w:t xml:space="preserve">2 </w:t>
      </w:r>
      <w:r>
        <w:rPr>
          <w:color w:val="000000" w:themeColor="text1"/>
          <w:sz w:val="22"/>
          <w:szCs w:val="22"/>
          <w:lang w:val="en-GB"/>
        </w:rPr>
        <w:t>of the Law on Higher Education and Science of</w:t>
      </w:r>
      <w:r w:rsidR="007D4ADC" w:rsidRPr="00DB7EA9">
        <w:rPr>
          <w:color w:val="000000" w:themeColor="text1"/>
          <w:sz w:val="22"/>
          <w:szCs w:val="22"/>
          <w:lang w:val="en-GB"/>
        </w:rPr>
        <w:t xml:space="preserve"> 20 </w:t>
      </w:r>
      <w:r>
        <w:rPr>
          <w:color w:val="000000" w:themeColor="text1"/>
          <w:sz w:val="22"/>
          <w:szCs w:val="22"/>
          <w:lang w:val="en-GB"/>
        </w:rPr>
        <w:t xml:space="preserve">July </w:t>
      </w:r>
      <w:r w:rsidR="007D4ADC" w:rsidRPr="00DB7EA9">
        <w:rPr>
          <w:color w:val="000000" w:themeColor="text1"/>
          <w:sz w:val="22"/>
          <w:szCs w:val="22"/>
          <w:lang w:val="en-GB"/>
        </w:rPr>
        <w:t>2018</w:t>
      </w:r>
      <w:r>
        <w:rPr>
          <w:color w:val="000000" w:themeColor="text1"/>
          <w:sz w:val="22"/>
          <w:szCs w:val="22"/>
          <w:lang w:val="en-GB"/>
        </w:rPr>
        <w:t xml:space="preserve"> (Journal of Laws of 2020, item 85) and in conjunction with </w:t>
      </w:r>
      <w:r w:rsidR="00C1752B" w:rsidRPr="00DB7EA9">
        <w:rPr>
          <w:color w:val="000000" w:themeColor="text1"/>
          <w:sz w:val="22"/>
          <w:szCs w:val="22"/>
          <w:lang w:val="en-GB"/>
        </w:rPr>
        <w:t>§ 1</w:t>
      </w:r>
      <w:r>
        <w:rPr>
          <w:color w:val="000000" w:themeColor="text1"/>
          <w:sz w:val="22"/>
          <w:szCs w:val="22"/>
          <w:lang w:val="en-GB"/>
        </w:rPr>
        <w:t xml:space="preserve"> Clause 4 of the Regulation of the Minister of Health of 23 March 2020 on Temporary </w:t>
      </w:r>
      <w:r w:rsidR="00C5714E">
        <w:rPr>
          <w:color w:val="000000" w:themeColor="text1"/>
          <w:sz w:val="22"/>
          <w:szCs w:val="22"/>
          <w:lang w:val="en-GB"/>
        </w:rPr>
        <w:t>Restriction</w:t>
      </w:r>
      <w:r>
        <w:rPr>
          <w:color w:val="000000" w:themeColor="text1"/>
          <w:sz w:val="22"/>
          <w:szCs w:val="22"/>
          <w:lang w:val="en-GB"/>
        </w:rPr>
        <w:t xml:space="preserve"> of Operation of Medical Schools in Connection with Prevention, Counteracting and Fighting COVID-19</w:t>
      </w:r>
      <w:r w:rsidR="00C5714E">
        <w:rPr>
          <w:color w:val="000000" w:themeColor="text1"/>
          <w:sz w:val="22"/>
          <w:szCs w:val="22"/>
          <w:lang w:val="en-GB"/>
        </w:rPr>
        <w:t xml:space="preserve"> (Journal of Laws of 2020, item 515) it is resolved as follows:</w:t>
      </w:r>
    </w:p>
    <w:p w14:paraId="28631201" w14:textId="25BEEAD8" w:rsidR="00C1752B" w:rsidRPr="00DB7EA9" w:rsidRDefault="00C1752B" w:rsidP="00DB7EA9">
      <w:pPr>
        <w:pStyle w:val="Default"/>
        <w:jc w:val="both"/>
        <w:rPr>
          <w:color w:val="000000" w:themeColor="text1"/>
          <w:sz w:val="22"/>
          <w:szCs w:val="22"/>
          <w:lang w:val="en-GB"/>
        </w:rPr>
      </w:pPr>
    </w:p>
    <w:p w14:paraId="7BB68434" w14:textId="77777777" w:rsidR="00C1752B" w:rsidRPr="00DB7EA9" w:rsidRDefault="00C1752B" w:rsidP="00C1752B">
      <w:pPr>
        <w:pStyle w:val="Default"/>
        <w:jc w:val="both"/>
        <w:rPr>
          <w:color w:val="auto"/>
          <w:sz w:val="22"/>
          <w:szCs w:val="22"/>
          <w:lang w:val="en-GB"/>
        </w:rPr>
      </w:pPr>
    </w:p>
    <w:p w14:paraId="23FAC8E9" w14:textId="77777777" w:rsidR="00C1752B" w:rsidRPr="00DB7EA9" w:rsidRDefault="00C1752B" w:rsidP="00C1752B">
      <w:pPr>
        <w:pStyle w:val="Default"/>
        <w:jc w:val="center"/>
        <w:rPr>
          <w:b/>
          <w:bCs/>
          <w:color w:val="auto"/>
          <w:sz w:val="22"/>
          <w:szCs w:val="22"/>
          <w:lang w:val="en-GB"/>
        </w:rPr>
      </w:pPr>
      <w:r w:rsidRPr="00DB7EA9">
        <w:rPr>
          <w:color w:val="auto"/>
          <w:sz w:val="22"/>
          <w:szCs w:val="22"/>
          <w:lang w:val="en-GB"/>
        </w:rPr>
        <w:t>§ 1.</w:t>
      </w:r>
    </w:p>
    <w:p w14:paraId="66FA5C99" w14:textId="77777777" w:rsidR="00C1752B" w:rsidRPr="00DB7EA9" w:rsidRDefault="00C1752B" w:rsidP="00C1752B">
      <w:pPr>
        <w:pStyle w:val="Default"/>
        <w:jc w:val="both"/>
        <w:rPr>
          <w:b/>
          <w:bCs/>
          <w:color w:val="auto"/>
          <w:sz w:val="22"/>
          <w:szCs w:val="22"/>
          <w:lang w:val="en-GB"/>
        </w:rPr>
      </w:pPr>
    </w:p>
    <w:p w14:paraId="2DBF3E23" w14:textId="07A930F9" w:rsidR="00C1752B" w:rsidRPr="00DB7EA9" w:rsidRDefault="00C5714E" w:rsidP="00C5714E">
      <w:pPr>
        <w:pStyle w:val="Default"/>
        <w:jc w:val="both"/>
        <w:rPr>
          <w:color w:val="auto"/>
          <w:sz w:val="22"/>
          <w:szCs w:val="22"/>
          <w:lang w:val="en-GB"/>
        </w:rPr>
      </w:pPr>
      <w:r>
        <w:rPr>
          <w:color w:val="auto"/>
          <w:sz w:val="22"/>
          <w:szCs w:val="22"/>
          <w:lang w:val="en-GB"/>
        </w:rPr>
        <w:t xml:space="preserve">The Rules and Regulations of Studies at the Medical University of Warsaw shall be implemented in the wording </w:t>
      </w:r>
      <w:r w:rsidR="0066477A">
        <w:rPr>
          <w:color w:val="auto"/>
          <w:sz w:val="22"/>
          <w:szCs w:val="22"/>
          <w:lang w:val="en-GB"/>
        </w:rPr>
        <w:t>shown</w:t>
      </w:r>
      <w:r>
        <w:rPr>
          <w:color w:val="auto"/>
          <w:sz w:val="22"/>
          <w:szCs w:val="22"/>
          <w:lang w:val="en-GB"/>
        </w:rPr>
        <w:t xml:space="preserve"> in the appendix hereto.</w:t>
      </w:r>
    </w:p>
    <w:p w14:paraId="1CBF956A" w14:textId="49144F6C" w:rsidR="00C1752B" w:rsidRPr="00DB7EA9" w:rsidRDefault="00C1752B" w:rsidP="00C1752B">
      <w:pPr>
        <w:pStyle w:val="Default"/>
        <w:jc w:val="both"/>
        <w:rPr>
          <w:color w:val="auto"/>
          <w:sz w:val="22"/>
          <w:szCs w:val="22"/>
          <w:lang w:val="en-GB"/>
        </w:rPr>
      </w:pPr>
    </w:p>
    <w:p w14:paraId="172DD46F" w14:textId="38E158BA" w:rsidR="00C1752B" w:rsidRPr="00DB7EA9" w:rsidRDefault="00C1752B" w:rsidP="00C1752B">
      <w:pPr>
        <w:pStyle w:val="Default"/>
        <w:jc w:val="center"/>
        <w:rPr>
          <w:color w:val="auto"/>
          <w:sz w:val="22"/>
          <w:szCs w:val="22"/>
          <w:lang w:val="en-GB"/>
        </w:rPr>
      </w:pPr>
      <w:r w:rsidRPr="00DB7EA9">
        <w:rPr>
          <w:color w:val="auto"/>
          <w:sz w:val="22"/>
          <w:szCs w:val="22"/>
          <w:lang w:val="en-GB"/>
        </w:rPr>
        <w:t>§ 2.</w:t>
      </w:r>
    </w:p>
    <w:p w14:paraId="3815996F" w14:textId="77777777" w:rsidR="00C1752B" w:rsidRPr="00DB7EA9" w:rsidRDefault="00C1752B" w:rsidP="00C1752B">
      <w:pPr>
        <w:pStyle w:val="Default"/>
        <w:jc w:val="center"/>
        <w:rPr>
          <w:b/>
          <w:bCs/>
          <w:color w:val="auto"/>
          <w:sz w:val="22"/>
          <w:szCs w:val="22"/>
          <w:lang w:val="en-GB"/>
        </w:rPr>
      </w:pPr>
    </w:p>
    <w:p w14:paraId="2B37CFDB" w14:textId="77EAC6CD" w:rsidR="00C1752B" w:rsidRPr="00DB7EA9" w:rsidRDefault="00C5714E" w:rsidP="00C5714E">
      <w:pPr>
        <w:pStyle w:val="Default"/>
        <w:jc w:val="both"/>
        <w:rPr>
          <w:color w:val="auto"/>
          <w:sz w:val="22"/>
          <w:szCs w:val="22"/>
          <w:lang w:val="en-GB"/>
        </w:rPr>
      </w:pPr>
      <w:r>
        <w:rPr>
          <w:color w:val="auto"/>
          <w:sz w:val="22"/>
          <w:szCs w:val="22"/>
          <w:lang w:val="en-GB"/>
        </w:rPr>
        <w:t>Resolution No. 54/2019 of the Senate of the Medical University of Warsaw of 24 June 2019 on the implementation of the Rules and Regulations of Studies at the Medical University of Warsaw shall be no longer valid.</w:t>
      </w:r>
    </w:p>
    <w:p w14:paraId="7CD3CF08" w14:textId="77777777" w:rsidR="00C1752B" w:rsidRPr="00DB7EA9" w:rsidRDefault="00C1752B" w:rsidP="00C1752B">
      <w:pPr>
        <w:pStyle w:val="Default"/>
        <w:rPr>
          <w:color w:val="auto"/>
          <w:sz w:val="22"/>
          <w:szCs w:val="22"/>
          <w:lang w:val="en-GB"/>
        </w:rPr>
      </w:pPr>
    </w:p>
    <w:p w14:paraId="71C49006" w14:textId="218BB7B7" w:rsidR="004343B2" w:rsidRPr="00DB7EA9" w:rsidRDefault="00C1752B" w:rsidP="00C1752B">
      <w:pPr>
        <w:pStyle w:val="Default"/>
        <w:jc w:val="center"/>
        <w:rPr>
          <w:color w:val="auto"/>
          <w:sz w:val="22"/>
          <w:szCs w:val="22"/>
          <w:lang w:val="en-GB"/>
        </w:rPr>
      </w:pPr>
      <w:r w:rsidRPr="00DB7EA9">
        <w:rPr>
          <w:color w:val="auto"/>
          <w:sz w:val="22"/>
          <w:szCs w:val="22"/>
          <w:lang w:val="en-GB"/>
        </w:rPr>
        <w:t>§ 3</w:t>
      </w:r>
      <w:r w:rsidR="004343B2" w:rsidRPr="00DB7EA9">
        <w:rPr>
          <w:color w:val="auto"/>
          <w:sz w:val="22"/>
          <w:szCs w:val="22"/>
          <w:lang w:val="en-GB"/>
        </w:rPr>
        <w:t>.</w:t>
      </w:r>
    </w:p>
    <w:p w14:paraId="0813AD9E" w14:textId="77777777" w:rsidR="004343B2" w:rsidRPr="00DB7EA9" w:rsidRDefault="004343B2" w:rsidP="00C1752B">
      <w:pPr>
        <w:pStyle w:val="Default"/>
        <w:jc w:val="center"/>
        <w:rPr>
          <w:color w:val="auto"/>
          <w:sz w:val="22"/>
          <w:szCs w:val="22"/>
          <w:lang w:val="en-GB"/>
        </w:rPr>
      </w:pPr>
    </w:p>
    <w:p w14:paraId="1B239A99" w14:textId="7D52EDF0" w:rsidR="00C5714E" w:rsidRPr="00C5714E" w:rsidRDefault="00C5714E" w:rsidP="00C5714E">
      <w:pPr>
        <w:contextualSpacing/>
        <w:jc w:val="both"/>
        <w:rPr>
          <w:rFonts w:ascii="Arial" w:hAnsi="Arial" w:cs="Arial"/>
          <w:lang w:val="en-GB"/>
        </w:rPr>
      </w:pPr>
      <w:r w:rsidRPr="00C5714E">
        <w:rPr>
          <w:rFonts w:ascii="Arial" w:hAnsi="Arial" w:cs="Arial"/>
          <w:lang w:val="en-GB"/>
        </w:rPr>
        <w:t xml:space="preserve">Any issues started </w:t>
      </w:r>
      <w:r>
        <w:rPr>
          <w:rFonts w:ascii="Arial" w:hAnsi="Arial" w:cs="Arial"/>
          <w:lang w:val="en-GB"/>
        </w:rPr>
        <w:t>during the period of validity of the</w:t>
      </w:r>
      <w:r w:rsidR="0066477A">
        <w:rPr>
          <w:rFonts w:ascii="Arial" w:hAnsi="Arial" w:cs="Arial"/>
          <w:lang w:val="en-GB"/>
        </w:rPr>
        <w:t xml:space="preserve"> hitherto</w:t>
      </w:r>
      <w:r>
        <w:rPr>
          <w:rFonts w:ascii="Arial" w:hAnsi="Arial" w:cs="Arial"/>
          <w:lang w:val="en-GB"/>
        </w:rPr>
        <w:t xml:space="preserve"> existing regulations </w:t>
      </w:r>
      <w:r w:rsidRPr="00C5714E">
        <w:rPr>
          <w:rFonts w:ascii="Arial" w:hAnsi="Arial" w:cs="Arial"/>
          <w:lang w:val="en-GB"/>
        </w:rPr>
        <w:t xml:space="preserve">and not completed before the date of </w:t>
      </w:r>
      <w:r>
        <w:rPr>
          <w:rFonts w:ascii="Arial" w:hAnsi="Arial" w:cs="Arial"/>
          <w:lang w:val="en-GB"/>
        </w:rPr>
        <w:t>their repealing</w:t>
      </w:r>
      <w:r w:rsidRPr="00C5714E">
        <w:rPr>
          <w:rFonts w:ascii="Arial" w:hAnsi="Arial" w:cs="Arial"/>
          <w:lang w:val="en-GB"/>
        </w:rPr>
        <w:t xml:space="preserve"> shall be governed by the </w:t>
      </w:r>
      <w:r w:rsidR="0066477A">
        <w:rPr>
          <w:rFonts w:ascii="Arial" w:hAnsi="Arial" w:cs="Arial"/>
          <w:lang w:val="en-GB"/>
        </w:rPr>
        <w:t xml:space="preserve">hitherto </w:t>
      </w:r>
      <w:r w:rsidRPr="00C5714E">
        <w:rPr>
          <w:rFonts w:ascii="Arial" w:hAnsi="Arial" w:cs="Arial"/>
          <w:lang w:val="en-GB"/>
        </w:rPr>
        <w:t>existing regulations.</w:t>
      </w:r>
    </w:p>
    <w:p w14:paraId="2DAB0349" w14:textId="77777777" w:rsidR="00C5714E" w:rsidRDefault="00C5714E" w:rsidP="004343B2">
      <w:pPr>
        <w:pStyle w:val="Default"/>
        <w:jc w:val="both"/>
        <w:rPr>
          <w:color w:val="auto"/>
          <w:sz w:val="22"/>
          <w:szCs w:val="22"/>
          <w:lang w:val="en-GB"/>
        </w:rPr>
      </w:pPr>
    </w:p>
    <w:p w14:paraId="5D64C837" w14:textId="77777777" w:rsidR="004343B2" w:rsidRPr="00DB7EA9" w:rsidRDefault="004343B2" w:rsidP="00C1752B">
      <w:pPr>
        <w:pStyle w:val="Default"/>
        <w:jc w:val="center"/>
        <w:rPr>
          <w:color w:val="auto"/>
          <w:sz w:val="22"/>
          <w:szCs w:val="22"/>
          <w:lang w:val="en-GB"/>
        </w:rPr>
      </w:pPr>
    </w:p>
    <w:p w14:paraId="3AECDB2B" w14:textId="51BC3723" w:rsidR="004343B2" w:rsidRPr="00DB7EA9" w:rsidRDefault="004343B2" w:rsidP="004343B2">
      <w:pPr>
        <w:pStyle w:val="Default"/>
        <w:jc w:val="center"/>
        <w:rPr>
          <w:color w:val="auto"/>
          <w:sz w:val="22"/>
          <w:szCs w:val="22"/>
          <w:lang w:val="en-GB"/>
        </w:rPr>
      </w:pPr>
      <w:r w:rsidRPr="00DB7EA9">
        <w:rPr>
          <w:color w:val="auto"/>
          <w:sz w:val="22"/>
          <w:szCs w:val="22"/>
          <w:lang w:val="en-GB"/>
        </w:rPr>
        <w:t>§ 4.</w:t>
      </w:r>
    </w:p>
    <w:p w14:paraId="5E760BB6" w14:textId="77777777" w:rsidR="00C1752B" w:rsidRPr="00DB7EA9" w:rsidRDefault="00C1752B" w:rsidP="00C1752B">
      <w:pPr>
        <w:pStyle w:val="Default"/>
        <w:jc w:val="center"/>
        <w:rPr>
          <w:color w:val="auto"/>
          <w:sz w:val="22"/>
          <w:szCs w:val="22"/>
          <w:lang w:val="en-GB"/>
        </w:rPr>
      </w:pPr>
    </w:p>
    <w:p w14:paraId="71AC1F7A" w14:textId="22B0C55C" w:rsidR="00C1752B" w:rsidRPr="00DB7EA9" w:rsidRDefault="00C5714E" w:rsidP="00C1752B">
      <w:pPr>
        <w:pStyle w:val="Default"/>
        <w:rPr>
          <w:color w:val="auto"/>
          <w:sz w:val="22"/>
          <w:szCs w:val="22"/>
          <w:lang w:val="en-GB"/>
        </w:rPr>
      </w:pPr>
      <w:r>
        <w:rPr>
          <w:color w:val="auto"/>
          <w:sz w:val="22"/>
          <w:szCs w:val="22"/>
          <w:lang w:val="en-GB"/>
        </w:rPr>
        <w:t>This Resolutions shall enter into force on 1 October 2020.</w:t>
      </w:r>
    </w:p>
    <w:p w14:paraId="73408DC5" w14:textId="77777777" w:rsidR="00C1752B" w:rsidRPr="00DB7EA9" w:rsidRDefault="00C1752B" w:rsidP="00C1752B">
      <w:pPr>
        <w:pStyle w:val="Default"/>
        <w:rPr>
          <w:color w:val="auto"/>
          <w:sz w:val="22"/>
          <w:szCs w:val="22"/>
          <w:lang w:val="en-GB"/>
        </w:rPr>
      </w:pPr>
    </w:p>
    <w:p w14:paraId="0E8BA18D" w14:textId="77777777" w:rsidR="00C1752B" w:rsidRPr="00DB7EA9" w:rsidRDefault="00C1752B" w:rsidP="00C1752B">
      <w:pPr>
        <w:pStyle w:val="Default"/>
        <w:rPr>
          <w:color w:val="auto"/>
          <w:sz w:val="22"/>
          <w:szCs w:val="22"/>
          <w:lang w:val="en-GB"/>
        </w:rPr>
      </w:pPr>
    </w:p>
    <w:p w14:paraId="1DC14FC1" w14:textId="77777777" w:rsidR="00C1752B" w:rsidRPr="00DB7EA9" w:rsidRDefault="00C1752B" w:rsidP="00C1752B">
      <w:pPr>
        <w:jc w:val="center"/>
        <w:rPr>
          <w:rFonts w:ascii="Arial" w:hAnsi="Arial" w:cs="Arial"/>
          <w:b/>
          <w:bCs/>
          <w:lang w:val="en-GB"/>
        </w:rPr>
      </w:pPr>
      <w:r w:rsidRPr="00DB7EA9">
        <w:rPr>
          <w:rFonts w:ascii="Arial" w:hAnsi="Arial" w:cs="Arial"/>
          <w:b/>
          <w:bCs/>
          <w:lang w:val="en-GB"/>
        </w:rPr>
        <w:t xml:space="preserve">                                                                                           Mirosław Wielgoś</w:t>
      </w:r>
    </w:p>
    <w:p w14:paraId="1C1D5510" w14:textId="20A4E65A" w:rsidR="00C1752B" w:rsidRPr="00DB7EA9" w:rsidRDefault="00C1752B" w:rsidP="00C1752B">
      <w:pPr>
        <w:jc w:val="center"/>
        <w:rPr>
          <w:rFonts w:ascii="Arial" w:hAnsi="Arial" w:cs="Arial"/>
          <w:lang w:val="en-GB"/>
        </w:rPr>
      </w:pPr>
      <w:r w:rsidRPr="00DB7EA9">
        <w:rPr>
          <w:rFonts w:ascii="Arial" w:hAnsi="Arial" w:cs="Arial"/>
          <w:b/>
          <w:bCs/>
          <w:lang w:val="en-GB"/>
        </w:rPr>
        <w:t xml:space="preserve">                                                                                               RE</w:t>
      </w:r>
      <w:r w:rsidR="00C5714E">
        <w:rPr>
          <w:rFonts w:ascii="Arial" w:hAnsi="Arial" w:cs="Arial"/>
          <w:b/>
          <w:bCs/>
          <w:lang w:val="en-GB"/>
        </w:rPr>
        <w:t>C</w:t>
      </w:r>
      <w:r w:rsidRPr="00DB7EA9">
        <w:rPr>
          <w:rFonts w:ascii="Arial" w:hAnsi="Arial" w:cs="Arial"/>
          <w:b/>
          <w:bCs/>
          <w:lang w:val="en-GB"/>
        </w:rPr>
        <w:t>TOR</w:t>
      </w:r>
    </w:p>
    <w:p w14:paraId="2C551843" w14:textId="77777777" w:rsidR="00C1752B" w:rsidRPr="00DB7EA9" w:rsidRDefault="00C1752B" w:rsidP="00C1752B">
      <w:pPr>
        <w:rPr>
          <w:lang w:val="en-GB"/>
        </w:rPr>
      </w:pPr>
    </w:p>
    <w:p w14:paraId="579086D3" w14:textId="77777777" w:rsidR="00C1752B" w:rsidRPr="00DB7EA9" w:rsidRDefault="00C1752B" w:rsidP="00C1752B">
      <w:pPr>
        <w:rPr>
          <w:lang w:val="en-GB"/>
        </w:rPr>
      </w:pPr>
    </w:p>
    <w:p w14:paraId="154F4DF0" w14:textId="77777777" w:rsidR="003D4B45" w:rsidRPr="00DB7EA9" w:rsidRDefault="003D4B45">
      <w:pPr>
        <w:rPr>
          <w:lang w:val="en-GB"/>
        </w:rPr>
      </w:pPr>
    </w:p>
    <w:sectPr w:rsidR="003D4B45" w:rsidRPr="00DB7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51218"/>
    <w:multiLevelType w:val="hybridMultilevel"/>
    <w:tmpl w:val="64E41C38"/>
    <w:lvl w:ilvl="0" w:tplc="F3E07E3A">
      <w:start w:val="1"/>
      <w:numFmt w:val="decimal"/>
      <w:lvlText w:val="%1."/>
      <w:lvlJc w:val="left"/>
      <w:pPr>
        <w:ind w:left="360" w:hanging="360"/>
      </w:pPr>
      <w:rPr>
        <w:rFonts w:ascii="Arial" w:eastAsia="Times New Roman" w:hAnsi="Arial"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7B"/>
    <w:rsid w:val="003D4B45"/>
    <w:rsid w:val="004343B2"/>
    <w:rsid w:val="0066477A"/>
    <w:rsid w:val="006D707B"/>
    <w:rsid w:val="007D4ADC"/>
    <w:rsid w:val="00B308CE"/>
    <w:rsid w:val="00C1752B"/>
    <w:rsid w:val="00C5714E"/>
    <w:rsid w:val="00D25819"/>
    <w:rsid w:val="00DB7E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6548"/>
  <w15:chartTrackingRefBased/>
  <w15:docId w15:val="{3DFD7F88-242A-4392-988D-C5ABD8F7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752B"/>
    <w:pPr>
      <w:spacing w:line="252" w:lineRule="auto"/>
    </w:pPr>
  </w:style>
  <w:style w:type="paragraph" w:styleId="Nagwek1">
    <w:name w:val="heading 1"/>
    <w:basedOn w:val="Normalny"/>
    <w:next w:val="Normalny"/>
    <w:link w:val="Nagwek1Znak"/>
    <w:uiPriority w:val="99"/>
    <w:qFormat/>
    <w:rsid w:val="00C1752B"/>
    <w:pPr>
      <w:keepNext/>
      <w:widowControl w:val="0"/>
      <w:snapToGrid w:val="0"/>
      <w:spacing w:after="0" w:line="240" w:lineRule="auto"/>
      <w:jc w:val="center"/>
      <w:outlineLvl w:val="0"/>
    </w:pPr>
    <w:rPr>
      <w:rFonts w:ascii="Courier New" w:eastAsia="Times New Roman" w:hAnsi="Courier New" w:cs="Courier New"/>
      <w:b/>
      <w:bCs/>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1752B"/>
    <w:rPr>
      <w:rFonts w:ascii="Courier New" w:eastAsia="Times New Roman" w:hAnsi="Courier New" w:cs="Courier New"/>
      <w:b/>
      <w:bCs/>
      <w:sz w:val="24"/>
      <w:szCs w:val="24"/>
      <w:lang w:val="en-US" w:eastAsia="pl-PL"/>
    </w:rPr>
  </w:style>
  <w:style w:type="paragraph" w:customStyle="1" w:styleId="Default">
    <w:name w:val="Default"/>
    <w:rsid w:val="00C1752B"/>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99"/>
    <w:qFormat/>
    <w:rsid w:val="00C5714E"/>
    <w:pPr>
      <w:widowControl w:val="0"/>
      <w:spacing w:after="0" w:line="240" w:lineRule="auto"/>
      <w:ind w:left="708"/>
    </w:pPr>
    <w:rPr>
      <w:rFonts w:ascii="Courier New" w:eastAsia="Times New Roman" w:hAnsi="Courier New" w:cs="Times New Roman"/>
      <w:sz w:val="24"/>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219</Words>
  <Characters>1315</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iromanczuk</dc:creator>
  <cp:keywords/>
  <dc:description/>
  <cp:lastModifiedBy>Katarzyna Braksal</cp:lastModifiedBy>
  <cp:revision>6</cp:revision>
  <dcterms:created xsi:type="dcterms:W3CDTF">2020-04-28T09:00:00Z</dcterms:created>
  <dcterms:modified xsi:type="dcterms:W3CDTF">2020-06-04T13:10:00Z</dcterms:modified>
</cp:coreProperties>
</file>